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184804">
        <w:rPr>
          <w:b/>
          <w:bCs/>
          <w:sz w:val="28"/>
          <w:szCs w:val="28"/>
          <w:lang w:val="ru-RU"/>
        </w:rPr>
        <w:t>«</w:t>
      </w:r>
      <w:r w:rsidR="00336A6A">
        <w:rPr>
          <w:b/>
          <w:bCs/>
          <w:sz w:val="28"/>
          <w:szCs w:val="28"/>
          <w:lang w:val="ru-RU"/>
        </w:rPr>
        <w:t>Камешки МАРБЛС</w:t>
      </w:r>
      <w:r w:rsidRPr="00184804">
        <w:rPr>
          <w:b/>
          <w:bCs/>
          <w:sz w:val="28"/>
          <w:szCs w:val="28"/>
          <w:lang w:val="ru-RU"/>
        </w:rPr>
        <w:t>»</w:t>
      </w:r>
    </w:p>
    <w:p w:rsidR="00D51B72" w:rsidRPr="005422DA" w:rsidRDefault="00D51B72" w:rsidP="00D51B72">
      <w:pPr>
        <w:spacing w:line="240" w:lineRule="auto"/>
        <w:jc w:val="center"/>
        <w:rPr>
          <w:bCs/>
          <w:i/>
          <w:szCs w:val="24"/>
          <w:lang w:val="ru-RU"/>
        </w:rPr>
      </w:pPr>
      <w:r w:rsidRPr="005422DA">
        <w:rPr>
          <w:bCs/>
          <w:i/>
          <w:szCs w:val="24"/>
          <w:lang w:val="ru-RU"/>
        </w:rPr>
        <w:t>(название итоговой работы)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</w:p>
    <w:p w:rsidR="00D51B72" w:rsidRDefault="00336A6A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Быкова Эвелина Николаевна</w:t>
      </w:r>
      <w:r w:rsidR="00D51B72">
        <w:rPr>
          <w:b/>
          <w:szCs w:val="24"/>
        </w:rPr>
        <w:t>,</w:t>
      </w:r>
    </w:p>
    <w:p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  <w:r w:rsidRPr="00B17060">
        <w:rPr>
          <w:i/>
          <w:szCs w:val="24"/>
        </w:rPr>
        <w:t>(Ф.И.О. полностью)</w:t>
      </w: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воспитатель</w:t>
      </w:r>
      <w:r w:rsidR="00336A6A">
        <w:rPr>
          <w:b/>
          <w:szCs w:val="24"/>
        </w:rPr>
        <w:t xml:space="preserve">  МБДОУ «Детский сад №4» </w:t>
      </w:r>
      <w:r w:rsidR="00D51B72">
        <w:rPr>
          <w:b/>
          <w:szCs w:val="24"/>
        </w:rPr>
        <w:t>г.о.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105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336A6A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29.11.2023 год</w:t>
            </w:r>
          </w:p>
          <w:p w:rsidR="00D51B72" w:rsidRPr="00B17060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  <w:r w:rsidRPr="00B17060">
              <w:rPr>
                <w:i/>
                <w:szCs w:val="24"/>
              </w:rPr>
              <w:t>(дата)</w:t>
            </w: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F562B5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2023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lastRenderedPageBreak/>
        <w:t>Содержание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Актуальность……………………………………………………………………..</w:t>
      </w:r>
      <w:r w:rsidR="00336A6A">
        <w:rPr>
          <w:sz w:val="28"/>
          <w:szCs w:val="28"/>
          <w:lang w:val="ru-RU"/>
        </w:rPr>
        <w:t>3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3F683C">
        <w:rPr>
          <w:sz w:val="28"/>
          <w:szCs w:val="28"/>
          <w:lang w:val="ru-RU"/>
        </w:rPr>
        <w:t>игр………………………………….</w:t>
      </w:r>
      <w:bookmarkStart w:id="0" w:name="_GoBack"/>
      <w:bookmarkEnd w:id="0"/>
      <w:r w:rsidR="004804DF">
        <w:rPr>
          <w:sz w:val="28"/>
          <w:szCs w:val="28"/>
          <w:lang w:val="ru-RU"/>
        </w:rPr>
        <w:t>…</w:t>
      </w:r>
      <w:r w:rsidRPr="00D51B72">
        <w:rPr>
          <w:sz w:val="28"/>
          <w:szCs w:val="28"/>
          <w:lang w:val="ru-RU"/>
        </w:rPr>
        <w:t>……………………………</w:t>
      </w:r>
      <w:r w:rsidR="00336A6A">
        <w:rPr>
          <w:sz w:val="28"/>
          <w:szCs w:val="28"/>
          <w:lang w:val="ru-RU"/>
        </w:rPr>
        <w:t>...5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</w:t>
      </w:r>
      <w:r w:rsidR="009B0A23">
        <w:rPr>
          <w:sz w:val="28"/>
          <w:szCs w:val="28"/>
          <w:lang w:val="ru-RU"/>
        </w:rPr>
        <w:t>ературы………………………………………………………………8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Default="00336A6A" w:rsidP="00D51B72">
      <w:pPr>
        <w:rPr>
          <w:b/>
          <w:color w:val="FF0000"/>
          <w:sz w:val="28"/>
          <w:szCs w:val="28"/>
          <w:lang w:val="ru-RU"/>
        </w:rPr>
      </w:pPr>
    </w:p>
    <w:p w:rsidR="00336A6A" w:rsidRPr="00336A6A" w:rsidRDefault="00336A6A" w:rsidP="00336A6A">
      <w:pPr>
        <w:shd w:val="clear" w:color="auto" w:fill="FFFFFF"/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Cs w:val="24"/>
          <w:lang w:val="ru-RU" w:eastAsia="ru-RU"/>
        </w:rPr>
        <w:t xml:space="preserve">    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 xml:space="preserve">Современные исследования российских учёных свидетельствуют о том, что с каждым годом в нашей стране увеличивается число детей с ограниченными 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физическими и психическими возможностями, поэтому вопрос об инклюзивном образовании является наиболее актуальным.</w:t>
      </w:r>
    </w:p>
    <w:p w:rsidR="00336A6A" w:rsidRPr="00336A6A" w:rsidRDefault="00336A6A" w:rsidP="00336A6A">
      <w:pPr>
        <w:shd w:val="clear" w:color="auto" w:fill="FFFFFF"/>
        <w:spacing w:before="225" w:after="225"/>
        <w:contextualSpacing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 xml:space="preserve">     Значительную часть времени дети с ОВЗ проводит в детском саду в обычной группе и поэтому, на плечи воспитателя ложится большая ответственность за создание благоприятных условий для жизни, развития личности таких детей. </w:t>
      </w:r>
    </w:p>
    <w:p w:rsidR="00336A6A" w:rsidRPr="00336A6A" w:rsidRDefault="00336A6A" w:rsidP="00336A6A">
      <w:pPr>
        <w:spacing w:after="160"/>
        <w:contextualSpacing/>
        <w:rPr>
          <w:color w:val="111111"/>
          <w:sz w:val="28"/>
          <w:szCs w:val="28"/>
          <w:shd w:val="clear" w:color="auto" w:fill="FFFFFF"/>
          <w:lang w:val="ru-RU"/>
        </w:rPr>
      </w:pPr>
    </w:p>
    <w:p w:rsidR="00336A6A" w:rsidRPr="00336A6A" w:rsidRDefault="00336A6A" w:rsidP="00336A6A">
      <w:pPr>
        <w:spacing w:after="160"/>
        <w:contextualSpacing/>
        <w:rPr>
          <w:sz w:val="28"/>
          <w:szCs w:val="28"/>
          <w:lang w:val="ru-RU"/>
        </w:rPr>
      </w:pPr>
      <w:r w:rsidRPr="00336A6A">
        <w:rPr>
          <w:sz w:val="28"/>
          <w:szCs w:val="28"/>
          <w:lang w:val="ru-RU"/>
        </w:rPr>
        <w:t xml:space="preserve">     Практика показала, что привлечь внимание детей дошкольного возраста удаётся только с помощью ярких предметов, картинок, однако длительно сосредоточить их на чем-либо чрезвычайно трудно. На помощь приходят различные игры и упражнения, которые при создании благоприятных условий и соблюдении специфики работы (частая смена видов деятельности, дозированное преподнесение материала и т.д.) достаточно активно включают большинство детей в образовательный процесс, выполняя инструкции педагога-психолога, учителя-логопеда и воспитат</w:t>
      </w:r>
      <w:r>
        <w:rPr>
          <w:sz w:val="28"/>
          <w:szCs w:val="28"/>
          <w:lang w:val="ru-RU"/>
        </w:rPr>
        <w:t xml:space="preserve">еля. </w:t>
      </w:r>
    </w:p>
    <w:p w:rsidR="00336A6A" w:rsidRPr="00336A6A" w:rsidRDefault="00336A6A" w:rsidP="00336A6A">
      <w:pPr>
        <w:spacing w:after="160"/>
        <w:contextualSpacing/>
        <w:rPr>
          <w:color w:val="111111"/>
          <w:sz w:val="28"/>
          <w:szCs w:val="28"/>
          <w:shd w:val="clear" w:color="auto" w:fill="FFFFFF"/>
          <w:lang w:val="ru-RU"/>
        </w:rPr>
      </w:pPr>
      <w:r w:rsidRPr="00336A6A">
        <w:rPr>
          <w:color w:val="111111"/>
          <w:sz w:val="28"/>
          <w:szCs w:val="28"/>
          <w:shd w:val="clear" w:color="auto" w:fill="FFFFFF"/>
          <w:lang w:val="ru-RU"/>
        </w:rPr>
        <w:t xml:space="preserve">     Также, чтобы заинтересовать воспитанников, нужны нестандартные новые подходы, и</w:t>
      </w:r>
      <w:r w:rsidRPr="004D62DF">
        <w:rPr>
          <w:color w:val="111111"/>
          <w:sz w:val="28"/>
          <w:szCs w:val="28"/>
          <w:shd w:val="clear" w:color="auto" w:fill="FFFFFF"/>
        </w:rPr>
        <w:t> </w:t>
      </w:r>
      <w:r w:rsidRPr="00336A6A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технологии</w:t>
      </w:r>
      <w:r w:rsidRPr="00336A6A">
        <w:rPr>
          <w:color w:val="111111"/>
          <w:sz w:val="28"/>
          <w:szCs w:val="28"/>
          <w:shd w:val="clear" w:color="auto" w:fill="FFFFFF"/>
          <w:lang w:val="ru-RU"/>
        </w:rPr>
        <w:t>, которые способствуют повышению и эффективности образовательного процесса. В</w:t>
      </w:r>
      <w:r w:rsidRPr="004D62DF">
        <w:rPr>
          <w:color w:val="111111"/>
          <w:sz w:val="28"/>
          <w:szCs w:val="28"/>
          <w:shd w:val="clear" w:color="auto" w:fill="FFFFFF"/>
        </w:rPr>
        <w:t> </w:t>
      </w:r>
      <w:r w:rsidRPr="00336A6A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работе с детьми важно использовать инновационные технологии</w:t>
      </w:r>
      <w:r w:rsidRPr="00336A6A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336A6A" w:rsidRPr="00336A6A" w:rsidRDefault="00336A6A" w:rsidP="00336A6A">
      <w:pPr>
        <w:spacing w:after="160"/>
        <w:contextualSpacing/>
        <w:rPr>
          <w:color w:val="111111"/>
          <w:sz w:val="28"/>
          <w:szCs w:val="28"/>
          <w:shd w:val="clear" w:color="auto" w:fill="FFFFFF"/>
          <w:lang w:val="ru-RU"/>
        </w:rPr>
      </w:pPr>
      <w:r w:rsidRPr="00336A6A">
        <w:rPr>
          <w:color w:val="111111"/>
          <w:sz w:val="28"/>
          <w:szCs w:val="28"/>
          <w:shd w:val="clear" w:color="auto" w:fill="FFFFFF"/>
          <w:lang w:val="ru-RU"/>
        </w:rPr>
        <w:t>Одной из таких технологий являются игры с камешками МАРБЛС, которые в последнее время стали наиболее интересным</w:t>
      </w:r>
      <w:r>
        <w:rPr>
          <w:color w:val="111111"/>
          <w:sz w:val="28"/>
          <w:szCs w:val="28"/>
          <w:shd w:val="clear" w:color="auto" w:fill="FFFFFF"/>
          <w:lang w:val="ru-RU"/>
        </w:rPr>
        <w:t>и ребятам дошкольного возраста.</w:t>
      </w:r>
    </w:p>
    <w:p w:rsidR="00336A6A" w:rsidRPr="00336A6A" w:rsidRDefault="00336A6A" w:rsidP="00336A6A">
      <w:pPr>
        <w:spacing w:after="160"/>
        <w:contextualSpacing/>
        <w:rPr>
          <w:color w:val="111111"/>
          <w:sz w:val="28"/>
          <w:szCs w:val="28"/>
          <w:shd w:val="clear" w:color="auto" w:fill="FFFFFF"/>
          <w:lang w:val="ru-RU"/>
        </w:rPr>
      </w:pPr>
      <w:r w:rsidRPr="00336A6A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МАРБЛС</w:t>
      </w:r>
      <w:r w:rsidRPr="004D62DF">
        <w:rPr>
          <w:color w:val="111111"/>
          <w:sz w:val="28"/>
          <w:szCs w:val="28"/>
          <w:shd w:val="clear" w:color="auto" w:fill="FFFFFF"/>
        </w:rPr>
        <w:t> </w:t>
      </w:r>
      <w:r w:rsidRPr="00336A6A">
        <w:rPr>
          <w:color w:val="111111"/>
          <w:sz w:val="28"/>
          <w:szCs w:val="28"/>
          <w:shd w:val="clear" w:color="auto" w:fill="FFFFFF"/>
          <w:lang w:val="ru-RU"/>
        </w:rPr>
        <w:t>– это созданные человеком разноцветные стеклянные шарики или плоские</w:t>
      </w:r>
      <w:r w:rsidRPr="004D62DF">
        <w:rPr>
          <w:color w:val="111111"/>
          <w:sz w:val="28"/>
          <w:szCs w:val="28"/>
          <w:shd w:val="clear" w:color="auto" w:fill="FFFFFF"/>
        </w:rPr>
        <w:t> </w:t>
      </w:r>
      <w:r w:rsidRPr="00336A6A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камешки</w:t>
      </w:r>
      <w:r w:rsidRPr="00336A6A">
        <w:rPr>
          <w:color w:val="111111"/>
          <w:sz w:val="28"/>
          <w:szCs w:val="28"/>
          <w:shd w:val="clear" w:color="auto" w:fill="FFFFFF"/>
          <w:lang w:val="ru-RU"/>
        </w:rPr>
        <w:t>. Они могут быть сделаны из глины, дерева, пластика или чаще всего из стекла.</w:t>
      </w:r>
      <w:r w:rsidRPr="004D62DF">
        <w:rPr>
          <w:color w:val="111111"/>
          <w:sz w:val="28"/>
          <w:szCs w:val="28"/>
          <w:shd w:val="clear" w:color="auto" w:fill="FFFFFF"/>
        </w:rPr>
        <w:t> </w:t>
      </w:r>
      <w:r w:rsidRPr="00336A6A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Камешки</w:t>
      </w:r>
      <w:r w:rsidRPr="004D62DF">
        <w:rPr>
          <w:color w:val="111111"/>
          <w:sz w:val="28"/>
          <w:szCs w:val="28"/>
          <w:shd w:val="clear" w:color="auto" w:fill="FFFFFF"/>
        </w:rPr>
        <w:t> </w:t>
      </w:r>
      <w:r w:rsidRPr="00336A6A">
        <w:rPr>
          <w:color w:val="111111"/>
          <w:sz w:val="28"/>
          <w:szCs w:val="28"/>
          <w:shd w:val="clear" w:color="auto" w:fill="FFFFFF"/>
          <w:lang w:val="ru-RU"/>
        </w:rPr>
        <w:t>получили свое название от английского</w:t>
      </w:r>
      <w:r w:rsidRPr="004D62DF">
        <w:rPr>
          <w:color w:val="111111"/>
          <w:sz w:val="28"/>
          <w:szCs w:val="28"/>
          <w:shd w:val="clear" w:color="auto" w:fill="FFFFFF"/>
        </w:rPr>
        <w:t> </w:t>
      </w:r>
      <w:r w:rsidRPr="00336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 w:rsidRPr="004D62D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marbles</w:t>
      </w:r>
      <w:r w:rsidRPr="00336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Pr="004D62DF">
        <w:rPr>
          <w:color w:val="111111"/>
          <w:sz w:val="28"/>
          <w:szCs w:val="28"/>
          <w:shd w:val="clear" w:color="auto" w:fill="FFFFFF"/>
        </w:rPr>
        <w:t> </w:t>
      </w:r>
      <w:r w:rsidRPr="00336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(то есть мраморные)</w:t>
      </w:r>
      <w:r w:rsidRPr="00336A6A">
        <w:rPr>
          <w:color w:val="111111"/>
          <w:sz w:val="28"/>
          <w:szCs w:val="28"/>
          <w:shd w:val="clear" w:color="auto" w:fill="FFFFFF"/>
          <w:lang w:val="ru-RU"/>
        </w:rPr>
        <w:t>. Они имеют разнообразную цветовую гамму.</w:t>
      </w:r>
    </w:p>
    <w:p w:rsidR="00336A6A" w:rsidRPr="00336A6A" w:rsidRDefault="00336A6A" w:rsidP="00336A6A">
      <w:pPr>
        <w:spacing w:after="160"/>
        <w:contextualSpacing/>
        <w:rPr>
          <w:sz w:val="28"/>
          <w:szCs w:val="28"/>
          <w:lang w:val="ru-RU"/>
        </w:rPr>
      </w:pPr>
      <w:r w:rsidRPr="00336A6A">
        <w:rPr>
          <w:sz w:val="28"/>
          <w:szCs w:val="28"/>
          <w:lang w:val="ru-RU"/>
        </w:rPr>
        <w:t xml:space="preserve">     Игры с камешками МАРБЛС, заключают в себе большие возможности: они удовлетворяют познавательную активность ребенка, способствует </w:t>
      </w:r>
      <w:r w:rsidRPr="00336A6A">
        <w:rPr>
          <w:sz w:val="28"/>
          <w:szCs w:val="28"/>
          <w:lang w:val="ru-RU"/>
        </w:rPr>
        <w:lastRenderedPageBreak/>
        <w:t xml:space="preserve">развитию творческого мышления, благоприятно влияют на развитие умственных способностей, мелкой моторики, зрительной памяти, глазомера, повышают интерес к занятиям, снимают усталость. Красота камешков настолько завораживает, что и взрослым, и детям хочется к ним прикоснуться, поиграть с ними, подержать их в руках. Эстетическая привлекательность МАРБЛС вызывает интерес у современных детей, несмотря на богатый выбор новейших, высокотехнологических игрушек. </w:t>
      </w:r>
    </w:p>
    <w:p w:rsidR="00336A6A" w:rsidRPr="00336A6A" w:rsidRDefault="00336A6A" w:rsidP="00336A6A">
      <w:pPr>
        <w:spacing w:after="160"/>
        <w:contextualSpacing/>
        <w:rPr>
          <w:sz w:val="28"/>
          <w:szCs w:val="28"/>
          <w:lang w:val="ru-RU"/>
        </w:rPr>
      </w:pPr>
    </w:p>
    <w:p w:rsidR="00336A6A" w:rsidRPr="00336A6A" w:rsidRDefault="00336A6A" w:rsidP="00336A6A">
      <w:pPr>
        <w:spacing w:after="160"/>
        <w:rPr>
          <w:color w:val="000000"/>
          <w:sz w:val="28"/>
          <w:szCs w:val="28"/>
          <w:shd w:val="clear" w:color="auto" w:fill="FFFFFF"/>
          <w:lang w:val="ru-RU"/>
        </w:rPr>
      </w:pPr>
      <w:r w:rsidRPr="00336A6A">
        <w:rPr>
          <w:color w:val="000000"/>
          <w:sz w:val="28"/>
          <w:szCs w:val="28"/>
          <w:shd w:val="clear" w:color="auto" w:fill="FFFFFF"/>
          <w:lang w:val="ru-RU"/>
        </w:rPr>
        <w:t xml:space="preserve">      При использовании на занятии разнообразных шаблонов, где необходимо наложить камешки на рисунок, совершенствуется зрительно – моторная координация.</w:t>
      </w:r>
      <w:r w:rsidRPr="00336A6A">
        <w:rPr>
          <w:color w:val="000000"/>
          <w:sz w:val="28"/>
          <w:szCs w:val="28"/>
          <w:lang w:val="ru-RU"/>
        </w:rPr>
        <w:br/>
      </w:r>
      <w:r w:rsidRPr="00336A6A">
        <w:rPr>
          <w:color w:val="000000"/>
          <w:sz w:val="28"/>
          <w:szCs w:val="28"/>
          <w:shd w:val="clear" w:color="auto" w:fill="FFFFFF"/>
          <w:lang w:val="ru-RU"/>
        </w:rPr>
        <w:t>Работа с камешками создает условия для развития памяти, мышления, речи воображения, творческой активности, познавательной деятельности.</w:t>
      </w:r>
      <w:r w:rsidRPr="00336A6A">
        <w:rPr>
          <w:color w:val="000000"/>
          <w:sz w:val="28"/>
          <w:szCs w:val="28"/>
          <w:lang w:val="ru-RU"/>
        </w:rPr>
        <w:br/>
      </w:r>
      <w:r w:rsidRPr="00336A6A">
        <w:rPr>
          <w:color w:val="000000"/>
          <w:sz w:val="28"/>
          <w:szCs w:val="28"/>
          <w:shd w:val="clear" w:color="auto" w:fill="FFFFFF"/>
          <w:lang w:val="ru-RU"/>
        </w:rPr>
        <w:t>Использование камешков МАРБЛС возможно и в коррекционной работе с детьми дошкольного возраста с ограниченными возможностями здоровья, а именно с речевым недоразвитием.</w:t>
      </w:r>
      <w:r w:rsidRPr="00336A6A">
        <w:rPr>
          <w:color w:val="000000"/>
          <w:sz w:val="28"/>
          <w:szCs w:val="28"/>
          <w:lang w:val="ru-RU"/>
        </w:rPr>
        <w:br/>
      </w:r>
      <w:r w:rsidRPr="00336A6A">
        <w:rPr>
          <w:color w:val="000000"/>
          <w:sz w:val="28"/>
          <w:szCs w:val="28"/>
          <w:shd w:val="clear" w:color="auto" w:fill="FFFFFF"/>
          <w:lang w:val="ru-RU"/>
        </w:rPr>
        <w:t xml:space="preserve">     Систематические упражнения для пальцев не только стимулирует развитие речи, но и являются, по мнению М.М.Кольцовой, «мощным средством повышения работоспособности головного мозга». Движения пальцев рук стимулируют деятельность ЦНС и ускоряют развитие речи ребенка.</w:t>
      </w:r>
      <w:r w:rsidRPr="00336A6A">
        <w:rPr>
          <w:color w:val="000000"/>
          <w:sz w:val="28"/>
          <w:szCs w:val="28"/>
          <w:lang w:val="ru-RU"/>
        </w:rPr>
        <w:br/>
      </w:r>
      <w:r w:rsidRPr="00336A6A">
        <w:rPr>
          <w:color w:val="000000"/>
          <w:sz w:val="28"/>
          <w:szCs w:val="28"/>
          <w:shd w:val="clear" w:color="auto" w:fill="FFFFFF"/>
          <w:lang w:val="ru-RU"/>
        </w:rPr>
        <w:t xml:space="preserve">       Выполнение заданий на развитие пальцевой моторики позволяет:</w:t>
      </w:r>
      <w:r w:rsidRPr="00336A6A">
        <w:rPr>
          <w:color w:val="000000"/>
          <w:sz w:val="28"/>
          <w:szCs w:val="28"/>
          <w:lang w:val="ru-RU"/>
        </w:rPr>
        <w:br/>
      </w:r>
      <w:r w:rsidRPr="00336A6A">
        <w:rPr>
          <w:color w:val="000000"/>
          <w:sz w:val="28"/>
          <w:szCs w:val="28"/>
          <w:shd w:val="clear" w:color="auto" w:fill="FFFFFF"/>
          <w:lang w:val="ru-RU"/>
        </w:rPr>
        <w:t>- регулярно опосредованно стимулировать действие речевых зон коры головного мозга, что положительно сказывается на исправлении речи у детей;</w:t>
      </w:r>
      <w:r w:rsidRPr="00336A6A">
        <w:rPr>
          <w:color w:val="000000"/>
          <w:sz w:val="28"/>
          <w:szCs w:val="28"/>
          <w:lang w:val="ru-RU"/>
        </w:rPr>
        <w:br/>
      </w:r>
      <w:r w:rsidRPr="00336A6A">
        <w:rPr>
          <w:color w:val="000000"/>
          <w:sz w:val="28"/>
          <w:szCs w:val="28"/>
          <w:shd w:val="clear" w:color="auto" w:fill="FFFFFF"/>
          <w:lang w:val="ru-RU"/>
        </w:rPr>
        <w:t>- совершенствовать психические процессы, тесно связанные с речью;</w:t>
      </w:r>
      <w:r w:rsidRPr="00336A6A">
        <w:rPr>
          <w:color w:val="000000"/>
          <w:sz w:val="28"/>
          <w:szCs w:val="28"/>
          <w:lang w:val="ru-RU"/>
        </w:rPr>
        <w:br/>
      </w:r>
      <w:r w:rsidRPr="00336A6A">
        <w:rPr>
          <w:color w:val="000000"/>
          <w:sz w:val="28"/>
          <w:szCs w:val="28"/>
          <w:shd w:val="clear" w:color="auto" w:fill="FFFFFF"/>
          <w:lang w:val="ru-RU"/>
        </w:rPr>
        <w:t>- облегчить будущим школьникам усвоение навыков письма.</w:t>
      </w:r>
    </w:p>
    <w:p w:rsidR="00336A6A" w:rsidRPr="00336A6A" w:rsidRDefault="00336A6A" w:rsidP="00336A6A">
      <w:pPr>
        <w:spacing w:after="160"/>
        <w:rPr>
          <w:color w:val="000000"/>
          <w:sz w:val="28"/>
          <w:szCs w:val="28"/>
          <w:shd w:val="clear" w:color="auto" w:fill="FFFFFF"/>
          <w:lang w:val="ru-RU"/>
        </w:rPr>
      </w:pPr>
      <w:r w:rsidRPr="00336A6A">
        <w:rPr>
          <w:color w:val="000000"/>
          <w:sz w:val="28"/>
          <w:szCs w:val="28"/>
          <w:shd w:val="clear" w:color="auto" w:fill="FFFFFF"/>
          <w:lang w:val="ru-RU"/>
        </w:rPr>
        <w:t xml:space="preserve">       Игры с камешками можно использовать на групповых занятиях по формированию лексико-грамматического строя речи и фонетико-</w:t>
      </w:r>
      <w:r w:rsidRPr="00336A6A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фонематической стороны речи, по обучению элементам грамоты, а также в самостоятельной деятельности детей. </w:t>
      </w:r>
    </w:p>
    <w:p w:rsidR="00336A6A" w:rsidRPr="00336A6A" w:rsidRDefault="00336A6A" w:rsidP="00336A6A">
      <w:pPr>
        <w:spacing w:after="160"/>
        <w:rPr>
          <w:color w:val="000000"/>
          <w:sz w:val="28"/>
          <w:szCs w:val="28"/>
          <w:shd w:val="clear" w:color="auto" w:fill="FFFFFF"/>
          <w:lang w:val="ru-RU"/>
        </w:rPr>
      </w:pPr>
      <w:r w:rsidRPr="00336A6A">
        <w:rPr>
          <w:color w:val="000000"/>
          <w:sz w:val="28"/>
          <w:szCs w:val="28"/>
          <w:shd w:val="clear" w:color="auto" w:fill="FFFFFF"/>
          <w:lang w:val="ru-RU"/>
        </w:rPr>
        <w:t xml:space="preserve">Существует много игр, которые любой педагог может использовать в своей работе, например: </w:t>
      </w:r>
    </w:p>
    <w:p w:rsidR="00336A6A" w:rsidRPr="00336A6A" w:rsidRDefault="00336A6A" w:rsidP="00336A6A">
      <w:pPr>
        <w:spacing w:after="160"/>
        <w:rPr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336A6A">
        <w:rPr>
          <w:color w:val="000000"/>
          <w:sz w:val="28"/>
          <w:szCs w:val="28"/>
          <w:u w:val="single"/>
          <w:shd w:val="clear" w:color="auto" w:fill="FFFFFF"/>
          <w:lang w:val="ru-RU"/>
        </w:rPr>
        <w:t>Игры по речевому развитию (для детей с ТНР):</w:t>
      </w:r>
    </w:p>
    <w:p w:rsidR="00336A6A" w:rsidRPr="00336A6A" w:rsidRDefault="00336A6A" w:rsidP="00336A6A">
      <w:pPr>
        <w:spacing w:after="160"/>
        <w:contextualSpacing/>
        <w:rPr>
          <w:sz w:val="28"/>
          <w:szCs w:val="28"/>
          <w:lang w:val="ru-RU"/>
        </w:rPr>
      </w:pPr>
      <w:r w:rsidRPr="00336A6A">
        <w:rPr>
          <w:color w:val="000000"/>
          <w:sz w:val="28"/>
          <w:szCs w:val="28"/>
          <w:shd w:val="clear" w:color="auto" w:fill="FFFFFF"/>
          <w:lang w:val="ru-RU"/>
        </w:rPr>
        <w:t>1.Игра «Волшебный мешочек».</w:t>
      </w:r>
      <w:r w:rsidRPr="00336A6A">
        <w:rPr>
          <w:sz w:val="28"/>
          <w:szCs w:val="28"/>
          <w:lang w:val="ru-RU"/>
        </w:rPr>
        <w:t xml:space="preserve"> Цель: развитие умения образовывать прилагательное. Ход игры: ребенок достает камешек и в соответствии с цветом образует прилагательное, подбирает к нему существительное. Пример: красный помидор, зеленый огурец и т.д.</w:t>
      </w:r>
    </w:p>
    <w:p w:rsidR="00336A6A" w:rsidRPr="00336A6A" w:rsidRDefault="00336A6A" w:rsidP="00336A6A">
      <w:pPr>
        <w:spacing w:after="160"/>
        <w:contextualSpacing/>
        <w:rPr>
          <w:sz w:val="28"/>
          <w:szCs w:val="28"/>
          <w:lang w:val="ru-RU"/>
        </w:rPr>
      </w:pPr>
    </w:p>
    <w:p w:rsidR="00336A6A" w:rsidRPr="00336A6A" w:rsidRDefault="00336A6A" w:rsidP="00336A6A">
      <w:pPr>
        <w:spacing w:after="160"/>
        <w:contextualSpacing/>
        <w:rPr>
          <w:sz w:val="28"/>
          <w:szCs w:val="28"/>
          <w:lang w:val="ru-RU"/>
        </w:rPr>
      </w:pPr>
      <w:r w:rsidRPr="00336A6A">
        <w:rPr>
          <w:sz w:val="28"/>
          <w:szCs w:val="28"/>
          <w:lang w:val="ru-RU"/>
        </w:rPr>
        <w:t>2.Игра «Помоги Дюймовочке». Цель: развитие грамматического стоя речи (словоизменение и словообразование). Ход игры: ребенок строит дорожку из камешек, называя при этом уменьшительно-ласкательные слова с суффиксом ИК. Пример: столик, коврик, стульчик и т.д.</w:t>
      </w:r>
    </w:p>
    <w:p w:rsidR="00336A6A" w:rsidRPr="00336A6A" w:rsidRDefault="00336A6A" w:rsidP="00336A6A">
      <w:pPr>
        <w:spacing w:after="160"/>
        <w:contextualSpacing/>
        <w:rPr>
          <w:sz w:val="28"/>
          <w:szCs w:val="28"/>
          <w:lang w:val="ru-RU"/>
        </w:rPr>
      </w:pPr>
    </w:p>
    <w:p w:rsidR="00336A6A" w:rsidRPr="00336A6A" w:rsidRDefault="00336A6A" w:rsidP="00336A6A">
      <w:pPr>
        <w:spacing w:after="160"/>
        <w:contextualSpacing/>
        <w:rPr>
          <w:sz w:val="28"/>
          <w:szCs w:val="28"/>
          <w:u w:val="single"/>
          <w:lang w:val="ru-RU"/>
        </w:rPr>
      </w:pPr>
      <w:r w:rsidRPr="00336A6A">
        <w:rPr>
          <w:sz w:val="28"/>
          <w:szCs w:val="28"/>
          <w:u w:val="single"/>
          <w:lang w:val="ru-RU"/>
        </w:rPr>
        <w:t>Игры на развитие сенсорных представлений (для детей с ЗПР):</w:t>
      </w:r>
    </w:p>
    <w:p w:rsidR="00336A6A" w:rsidRPr="00336A6A" w:rsidRDefault="00336A6A" w:rsidP="00336A6A">
      <w:pPr>
        <w:spacing w:after="160"/>
        <w:contextualSpacing/>
        <w:rPr>
          <w:sz w:val="28"/>
          <w:szCs w:val="28"/>
          <w:lang w:val="ru-RU"/>
        </w:rPr>
      </w:pPr>
    </w:p>
    <w:p w:rsidR="00336A6A" w:rsidRPr="00336A6A" w:rsidRDefault="00336A6A" w:rsidP="00336A6A">
      <w:pPr>
        <w:spacing w:after="160"/>
        <w:rPr>
          <w:sz w:val="28"/>
          <w:szCs w:val="28"/>
          <w:lang w:val="ru-RU"/>
        </w:rPr>
      </w:pPr>
      <w:r w:rsidRPr="00336A6A">
        <w:rPr>
          <w:sz w:val="28"/>
          <w:szCs w:val="28"/>
          <w:lang w:val="ru-RU"/>
        </w:rPr>
        <w:t xml:space="preserve">1. Игра «Выложи по контуру». Цель: развивать сложно координированные движения пальцев рук и кистей. Ход игры: ребенку предлагается выложить по контуру изображение звездочки.     </w:t>
      </w:r>
    </w:p>
    <w:p w:rsidR="00336A6A" w:rsidRPr="00336A6A" w:rsidRDefault="00336A6A" w:rsidP="00336A6A">
      <w:pPr>
        <w:spacing w:after="160"/>
        <w:rPr>
          <w:sz w:val="28"/>
          <w:szCs w:val="28"/>
          <w:u w:val="single"/>
          <w:lang w:val="ru-RU"/>
        </w:rPr>
      </w:pPr>
      <w:r w:rsidRPr="00336A6A">
        <w:rPr>
          <w:sz w:val="28"/>
          <w:szCs w:val="28"/>
          <w:u w:val="single"/>
          <w:lang w:val="ru-RU"/>
        </w:rPr>
        <w:t>Игры на развитие ориентации в пространстве (для детей с ЗПР):</w:t>
      </w:r>
    </w:p>
    <w:p w:rsidR="00336A6A" w:rsidRPr="00336A6A" w:rsidRDefault="00336A6A" w:rsidP="00336A6A">
      <w:pPr>
        <w:spacing w:after="160"/>
        <w:rPr>
          <w:sz w:val="28"/>
          <w:szCs w:val="28"/>
          <w:lang w:val="ru-RU"/>
        </w:rPr>
      </w:pPr>
      <w:r w:rsidRPr="00336A6A">
        <w:rPr>
          <w:sz w:val="28"/>
          <w:szCs w:val="28"/>
          <w:lang w:val="ru-RU"/>
        </w:rPr>
        <w:t>1. Игра «Вверх-вниз, вправо-влево». Цель: развитие ориентировки в пространстве. Ход игры: детям предлагается по инструкции взрослого или по образцу выложить разные камешки в центре, в углах листа, проговаривая расположение угла (левый, правый, верхний, нижний). Проверку задания можно выполнить через предъявление образца или через устный контроль.</w:t>
      </w:r>
    </w:p>
    <w:p w:rsidR="00336A6A" w:rsidRPr="00336A6A" w:rsidRDefault="00336A6A" w:rsidP="00336A6A">
      <w:pPr>
        <w:spacing w:after="160"/>
        <w:rPr>
          <w:sz w:val="28"/>
          <w:szCs w:val="28"/>
          <w:lang w:val="ru-RU"/>
        </w:rPr>
      </w:pPr>
      <w:r w:rsidRPr="00336A6A">
        <w:rPr>
          <w:sz w:val="28"/>
          <w:szCs w:val="28"/>
          <w:lang w:val="ru-RU"/>
        </w:rPr>
        <w:lastRenderedPageBreak/>
        <w:t>2. Игра «Лабиринт» Цель: развитие умения ориентироваться на плоскости. Ход игры: ребенку предлагается выбрать понравившейся ему камешек и провести его по лабиринту.</w:t>
      </w:r>
    </w:p>
    <w:p w:rsidR="00336A6A" w:rsidRPr="00336A6A" w:rsidRDefault="00336A6A" w:rsidP="00336A6A">
      <w:pPr>
        <w:spacing w:before="225" w:after="225"/>
        <w:contextualSpacing/>
        <w:rPr>
          <w:rFonts w:eastAsia="Times New Roman"/>
          <w:color w:val="111111"/>
          <w:sz w:val="28"/>
          <w:szCs w:val="28"/>
          <w:u w:val="single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u w:val="single"/>
          <w:lang w:val="ru-RU" w:eastAsia="ru-RU"/>
        </w:rPr>
        <w:t>Самомассаж.</w:t>
      </w:r>
    </w:p>
    <w:p w:rsidR="00336A6A" w:rsidRPr="00336A6A" w:rsidRDefault="00336A6A" w:rsidP="00336A6A">
      <w:pPr>
        <w:spacing w:before="225" w:after="225"/>
        <w:contextualSpacing/>
        <w:rPr>
          <w:rFonts w:eastAsia="Times New Roman"/>
          <w:color w:val="111111"/>
          <w:sz w:val="28"/>
          <w:szCs w:val="28"/>
          <w:u w:val="single"/>
          <w:lang w:val="ru-RU" w:eastAsia="ru-RU"/>
        </w:rPr>
      </w:pPr>
    </w:p>
    <w:p w:rsidR="00336A6A" w:rsidRPr="00336A6A" w:rsidRDefault="00336A6A" w:rsidP="00336A6A">
      <w:pPr>
        <w:ind w:left="27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С помощью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камешков МАРБЛС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детям нравится массировать пальцы и ладошки. Это оказывает благотворное влияние не только на развитие мелкой моторики, но и на весь организм в целом.</w:t>
      </w:r>
    </w:p>
    <w:p w:rsidR="00336A6A" w:rsidRPr="00336A6A" w:rsidRDefault="00336A6A" w:rsidP="00336A6A">
      <w:pPr>
        <w:spacing w:before="225" w:after="225"/>
        <w:ind w:left="24"/>
        <w:contextualSpacing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Во время массажа происходит стимулирование активных точек, расположенных на пальцах рук, выполненные движения способствуют речевому развитию. Между непрерывной образовательной деятельностью с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детьми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проводятся динамические паузы или физкультминутки – это гимнастика, которая оказывает тотальное воздействие на кору головного мозга, что предохраняет отдельные ее зоны от переутомления, равномерно распределяя нагрузку на мозг.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(дети повторяют слова за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педагогом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и выполняют действия с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камешком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в форме шарика с текстом):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Этот шарик непростой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(любуемся шариком на левой ладошке)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Он красивый, вот какой!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(протягиваем руку вперед, показываем шарик)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Будем с шариком играть. И ладошки согревать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(накрываем шарик правой ладонью, катаем горизонтально)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Раз катаем, два катаем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(катаем шарик вертикально)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Сильней на шарик нажимаем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(катаем шарик в центре ладошки)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Как колобок его катаем, сильней на шарик нажимаем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(выполняем движения в соответствии с текстом в правой руке)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В руку правую возьмем, в кулачке его сожмем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(выполняем движения в соответствии с текстом в левой руке)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В руку левую возьмем, в кулачке его сожмем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(выполняем движения в соответствии с текстом)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Мы положим шар на стол, полюбуемся немножко и посмотрим на ладошки.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(выполняем движения в соответствии с текстом)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Похлопаем в ладошки, попрыгаем немножко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(выполняем движения в соответствии с текстом)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336A6A" w:rsidRPr="00336A6A" w:rsidRDefault="00336A6A" w:rsidP="00336A6A">
      <w:pPr>
        <w:spacing w:before="225" w:after="225"/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Глубоко сейчас вздохнем и играть опять начнем.</w:t>
      </w:r>
    </w:p>
    <w:p w:rsidR="00336A6A" w:rsidRPr="00336A6A" w:rsidRDefault="00336A6A" w:rsidP="00336A6A">
      <w:pPr>
        <w:spacing w:before="225" w:after="225"/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Таким образом, можно сделать вывод: в процессе игр с камешками МАРБЛС воспитанники активнее станут работать на занятиях; у них появится заинтересованность; сформируется творческое воображение, память, логическое, образное мышление; снизится утомляемость и повысится работоспособность. Дети станут более открытыми, активными, повысится коммуникабельность, они научатся работать в коллективе, и общаться. В перспективе у детей сформируется словарный запас, фонематический слух и восприятие, звукопроизношение, связная речь и мелкая моторика.</w:t>
      </w: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Pr="00336A6A" w:rsidRDefault="00336A6A" w:rsidP="00336A6A">
      <w:pPr>
        <w:spacing w:before="225" w:after="225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Литература.</w:t>
      </w:r>
    </w:p>
    <w:p w:rsidR="00336A6A" w:rsidRPr="00336A6A" w:rsidRDefault="00336A6A" w:rsidP="00336A6A">
      <w:pPr>
        <w:spacing w:before="225" w:after="225"/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1. Гаврина С. Е., Кутявина Н. Л., Топоркова И. Г. Развиваем руки - чтоб учиться и писать, и красиво рисовать, - Ярославль, 2001.</w:t>
      </w:r>
    </w:p>
    <w:p w:rsidR="00336A6A" w:rsidRPr="00336A6A" w:rsidRDefault="00336A6A" w:rsidP="00336A6A">
      <w:pPr>
        <w:spacing w:before="225" w:after="225"/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2. Доман Г., Доман Д., Хаш Б. Как сделать ребёнка физически совершенным. – М., 2000.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3. Климова Г. Б. «Учебно- методическая технология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использования камешков</w:t>
      </w:r>
      <w:r w:rsidRPr="004D62DF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hyperlink r:id="rId7" w:tooltip="Марблс. Игры с камешками " w:history="1">
        <w:r w:rsidRPr="00336A6A">
          <w:rPr>
            <w:rFonts w:eastAsia="Times New Roman"/>
            <w:bCs/>
            <w:color w:val="0088BB"/>
            <w:sz w:val="28"/>
            <w:szCs w:val="28"/>
            <w:bdr w:val="none" w:sz="0" w:space="0" w:color="auto" w:frame="1"/>
            <w:lang w:val="ru-RU" w:eastAsia="ru-RU"/>
          </w:rPr>
          <w:t>Марблс в работе с детьми</w:t>
        </w:r>
      </w:hyperlink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дошкольного возраста», журнал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«Дошкольная</w:t>
      </w:r>
      <w:r w:rsidRPr="004D62DF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36A6A">
        <w:rPr>
          <w:rFonts w:eastAsia="Times New Roman"/>
          <w:bCs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педагогика</w:t>
      </w:r>
      <w:r w:rsidRPr="00336A6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№8, 2015 с. 28-37</w:t>
      </w: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</w:p>
    <w:p w:rsidR="00336A6A" w:rsidRPr="00336A6A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4. Ромусик М. Н. Комплексный подход в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работе с детьми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дошкольного возраста с общим недоразвитием речи. // Логопедия в детском саду. – 2006. – №1.</w:t>
      </w:r>
    </w:p>
    <w:p w:rsidR="00336A6A" w:rsidRPr="00336A6A" w:rsidRDefault="00336A6A" w:rsidP="00336A6A">
      <w:pPr>
        <w:spacing w:before="225" w:after="225"/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5. Рузина М. С. Страна пальчиковых игр. – С. -ПБ., 2000.</w:t>
      </w:r>
    </w:p>
    <w:p w:rsidR="00336A6A" w:rsidRPr="00336A6A" w:rsidRDefault="00336A6A" w:rsidP="00336A6A">
      <w:pPr>
        <w:spacing w:before="225" w:after="225"/>
        <w:ind w:firstLine="360"/>
        <w:rPr>
          <w:rFonts w:eastAsia="Times New Roman"/>
          <w:color w:val="111111"/>
          <w:sz w:val="28"/>
          <w:szCs w:val="28"/>
          <w:lang w:val="ru-RU"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6. Сафонова О. В. О проблемах активности речевой деятельности старших дошкольников с общим недоразвитием речи // Логопедия в детском саду. – 2006. – №4.</w:t>
      </w:r>
    </w:p>
    <w:p w:rsidR="00336A6A" w:rsidRPr="004D62DF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7. Тарасова С. В. Познавательное развитие детей дошкольного возраста через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использование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инновационного материала -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камешков Марблс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>, декоративных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36A6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камешков</w:t>
      </w:r>
      <w:r w:rsidRPr="00336A6A">
        <w:rPr>
          <w:rFonts w:eastAsia="Times New Roman"/>
          <w:color w:val="111111"/>
          <w:sz w:val="28"/>
          <w:szCs w:val="28"/>
          <w:lang w:val="ru-RU" w:eastAsia="ru-RU"/>
        </w:rPr>
        <w:t xml:space="preserve">. </w:t>
      </w:r>
      <w:r w:rsidRPr="004D62DF">
        <w:rPr>
          <w:rFonts w:eastAsia="Times New Roman"/>
          <w:color w:val="111111"/>
          <w:sz w:val="28"/>
          <w:szCs w:val="28"/>
          <w:lang w:eastAsia="ru-RU"/>
        </w:rPr>
        <w:t>2016</w:t>
      </w:r>
    </w:p>
    <w:p w:rsidR="00336A6A" w:rsidRPr="004D62DF" w:rsidRDefault="00336A6A" w:rsidP="00336A6A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336A6A" w:rsidRPr="004D62DF" w:rsidRDefault="00336A6A" w:rsidP="00336A6A">
      <w:pPr>
        <w:rPr>
          <w:sz w:val="28"/>
          <w:szCs w:val="28"/>
        </w:rPr>
      </w:pPr>
    </w:p>
    <w:p w:rsidR="00336A6A" w:rsidRPr="00D51B72" w:rsidRDefault="00336A6A" w:rsidP="00D51B72">
      <w:pPr>
        <w:rPr>
          <w:b/>
          <w:color w:val="FF0000"/>
          <w:sz w:val="28"/>
          <w:szCs w:val="28"/>
          <w:lang w:val="ru-RU"/>
        </w:rPr>
      </w:pPr>
    </w:p>
    <w:sectPr w:rsidR="00336A6A" w:rsidRPr="00D51B72" w:rsidSect="001852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A1" w:rsidRDefault="009259A1" w:rsidP="00D51B72">
      <w:pPr>
        <w:spacing w:line="240" w:lineRule="auto"/>
      </w:pPr>
      <w:r>
        <w:separator/>
      </w:r>
    </w:p>
  </w:endnote>
  <w:endnote w:type="continuationSeparator" w:id="0">
    <w:p w:rsidR="009259A1" w:rsidRDefault="009259A1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9259A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01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A1" w:rsidRDefault="009259A1" w:rsidP="00D51B72">
      <w:pPr>
        <w:spacing w:line="240" w:lineRule="auto"/>
      </w:pPr>
      <w:r>
        <w:separator/>
      </w:r>
    </w:p>
  </w:footnote>
  <w:footnote w:type="continuationSeparator" w:id="0">
    <w:p w:rsidR="009259A1" w:rsidRDefault="009259A1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72"/>
    <w:rsid w:val="0010018D"/>
    <w:rsid w:val="00115ACA"/>
    <w:rsid w:val="00185207"/>
    <w:rsid w:val="001C5215"/>
    <w:rsid w:val="001C7658"/>
    <w:rsid w:val="00240B3A"/>
    <w:rsid w:val="0026384D"/>
    <w:rsid w:val="002642B6"/>
    <w:rsid w:val="00265A8F"/>
    <w:rsid w:val="00291CD4"/>
    <w:rsid w:val="00336A6A"/>
    <w:rsid w:val="003C26BC"/>
    <w:rsid w:val="003F683C"/>
    <w:rsid w:val="004131C5"/>
    <w:rsid w:val="004804DF"/>
    <w:rsid w:val="00697779"/>
    <w:rsid w:val="009259A1"/>
    <w:rsid w:val="00940449"/>
    <w:rsid w:val="009B0A23"/>
    <w:rsid w:val="00BB7C74"/>
    <w:rsid w:val="00C253BF"/>
    <w:rsid w:val="00D33CF7"/>
    <w:rsid w:val="00D51B72"/>
    <w:rsid w:val="00DC2F8F"/>
    <w:rsid w:val="00F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EF96"/>
  <w15:docId w15:val="{E8D5E099-612D-49DE-93B7-E7D12F1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rb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31655-A787-40C2-BC99-5B4FF02E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Эвелина Быкова</cp:lastModifiedBy>
  <cp:revision>2</cp:revision>
  <dcterms:created xsi:type="dcterms:W3CDTF">2023-11-30T06:33:00Z</dcterms:created>
  <dcterms:modified xsi:type="dcterms:W3CDTF">2023-11-30T06:33:00Z</dcterms:modified>
</cp:coreProperties>
</file>